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wordWrap w:val="0"/>
        <w:spacing w:line="640" w:lineRule="exact"/>
        <w:jc w:val="center"/>
        <w:rPr>
          <w:rFonts w:ascii="方正小标宋简体" w:hAnsi="宋体" w:eastAsia="方正小标宋简体" w:cs="宋体"/>
          <w:bCs/>
          <w:color w:val="000000"/>
          <w:kern w:val="36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36"/>
          <w:sz w:val="44"/>
          <w:szCs w:val="44"/>
        </w:rPr>
        <w:t>教育部关于印发《严禁中小学校和在职</w:t>
      </w:r>
    </w:p>
    <w:p>
      <w:pPr>
        <w:shd w:val="clear" w:color="auto" w:fill="FFFFFF"/>
        <w:wordWrap w:val="0"/>
        <w:spacing w:line="640" w:lineRule="exact"/>
        <w:jc w:val="center"/>
        <w:rPr>
          <w:rFonts w:ascii="方正小标宋简体" w:hAnsi="宋体" w:eastAsia="方正小标宋简体" w:cs="宋体"/>
          <w:bCs/>
          <w:color w:val="000000"/>
          <w:kern w:val="36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000000"/>
          <w:kern w:val="36"/>
          <w:sz w:val="44"/>
          <w:szCs w:val="44"/>
        </w:rPr>
        <w:t>中小学教师有偿补课的规定》的通知</w:t>
      </w:r>
    </w:p>
    <w:p>
      <w:pPr>
        <w:shd w:val="clear" w:color="auto" w:fill="FFFFFF"/>
        <w:spacing w:line="500" w:lineRule="exact"/>
        <w:rPr>
          <w:rFonts w:ascii="仿宋_GB2312" w:hAnsi="微软雅黑" w:eastAsia="仿宋_GB2312" w:cs="宋体"/>
          <w:color w:val="000000"/>
          <w:sz w:val="32"/>
          <w:szCs w:val="32"/>
        </w:rPr>
      </w:pPr>
    </w:p>
    <w:p>
      <w:pPr>
        <w:shd w:val="clear" w:color="auto" w:fill="FFFFFF"/>
        <w:spacing w:line="500" w:lineRule="exact"/>
        <w:rPr>
          <w:rFonts w:ascii="仿宋_GB2312" w:hAnsi="微软雅黑" w:eastAsia="仿宋_GB2312" w:cs="宋体"/>
          <w:color w:val="00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各省、自治区、直辖市教育厅（教委），新疆生产建设兵团教育局：</w:t>
      </w:r>
    </w:p>
    <w:p>
      <w:pPr>
        <w:shd w:val="clear" w:color="auto" w:fill="FFFFFF"/>
        <w:spacing w:line="500" w:lineRule="exact"/>
        <w:jc w:val="both"/>
        <w:rPr>
          <w:rFonts w:ascii="仿宋_GB2312" w:hAnsi="微软雅黑" w:eastAsia="仿宋_GB2312" w:cs="宋体"/>
          <w:color w:val="00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　　为进一步加强中小学师德师风建设，规范中小学校办学行为，大力推进素质教育，切实减轻学生学业负担，坚决纠正人民群众反映强烈的教育行风问题，现将《严禁中小学校和在职中小学教师有偿补课的规定》（以下简称《规定》）印发给你们，请认真贯彻执行。</w:t>
      </w:r>
    </w:p>
    <w:p>
      <w:pPr>
        <w:shd w:val="clear" w:color="auto" w:fill="FFFFFF"/>
        <w:spacing w:line="500" w:lineRule="exact"/>
        <w:jc w:val="both"/>
        <w:rPr>
          <w:rFonts w:ascii="仿宋_GB2312" w:hAnsi="微软雅黑" w:eastAsia="仿宋_GB2312" w:cs="宋体"/>
          <w:color w:val="00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　　</w:t>
      </w:r>
      <w:r>
        <w:rPr>
          <w:rFonts w:hint="eastAsia" w:ascii="黑体" w:hAnsi="微软雅黑" w:eastAsia="黑体" w:cs="宋体"/>
          <w:bCs/>
          <w:color w:val="000000"/>
          <w:sz w:val="32"/>
          <w:szCs w:val="32"/>
        </w:rPr>
        <w:t>一、加强组织领导，落实主体责任。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严禁中小学校和在职中小学教师有偿补课是全面贯彻党的教育方针，落实立德树人根本任务的必然要求，是深入解决“四风”问题重要举措。各省级教育部门是责任主体，要高度重视，加强领导，按照《规定》要求，结合实际研究制订标本兼治的具体实施方案和细化的违规处理办法。建立健全领导责任制和工作机制，紧盯寒暑假、法定节假日等重要时间节点，扎实有序开展有偿补课专项治理活动，坚决制止有偿补课等乱收费行为。</w:t>
      </w:r>
    </w:p>
    <w:p>
      <w:pPr>
        <w:shd w:val="clear" w:color="auto" w:fill="FFFFFF"/>
        <w:spacing w:line="500" w:lineRule="exact"/>
        <w:jc w:val="both"/>
        <w:rPr>
          <w:rFonts w:ascii="仿宋_GB2312" w:hAnsi="微软雅黑" w:eastAsia="仿宋_GB2312" w:cs="宋体"/>
          <w:color w:val="00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　</w:t>
      </w:r>
      <w:r>
        <w:rPr>
          <w:rFonts w:hint="eastAsia" w:ascii="黑体" w:hAnsi="微软雅黑" w:eastAsia="黑体" w:cs="宋体"/>
          <w:bCs/>
          <w:color w:val="000000"/>
          <w:sz w:val="32"/>
          <w:szCs w:val="32"/>
        </w:rPr>
        <w:t>　二、开展专项督查，严格责任追究。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我部将把治理有偿补课纳入督导检查的重点内容，定期开展专项督查。各省级教育部门要开展自查，将治理有偿补课纳入专项督导和责任督学挂牌督导，对《规定》中所列举的行为要发现一起、查处一起，并对典型案件予以曝光。对监管不力、问题频发、社会反响强烈的学校和地方，要严格追究其主要负责人的责任。对于在课堂上故意不完成教育教学任务、课上不讲课后讲并收取补课费的，以及打击报复不参与有偿补课学生等严重违纪、败坏师德的行为要重点查办，实行“零容忍”。</w:t>
      </w:r>
    </w:p>
    <w:p>
      <w:pPr>
        <w:shd w:val="clear" w:color="auto" w:fill="FFFFFF"/>
        <w:spacing w:line="500" w:lineRule="exact"/>
        <w:jc w:val="both"/>
        <w:rPr>
          <w:rFonts w:ascii="仿宋_GB2312" w:hAnsi="微软雅黑" w:eastAsia="仿宋_GB2312" w:cs="宋体"/>
          <w:color w:val="00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　</w:t>
      </w:r>
      <w:r>
        <w:rPr>
          <w:rFonts w:hint="eastAsia" w:ascii="黑体" w:hAnsi="微软雅黑" w:eastAsia="黑体" w:cs="宋体"/>
          <w:bCs/>
          <w:color w:val="000000"/>
          <w:sz w:val="32"/>
          <w:szCs w:val="32"/>
        </w:rPr>
        <w:t>　三、强化宣传教育，注重正面引导。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各地教育部门要通过各种方式，迅速将《规定》要求传达到中小学校、教职员工、学生及家长。将学习《规定》作为2015年师德教育的重点内容，记入教师培训学时。教育引导广大教师践行社会主义核心价值观，立德树人，自觉拒绝有偿补课，对每名学生认真负责，为学习有困难学生答疑辅导，开展课前课后或假期义务值守等志愿服务。选树并宣传优秀教师典型，充分展现当代教师无私奉献、崇德向善的精神风貌，传播教育正能量。</w:t>
      </w:r>
    </w:p>
    <w:p>
      <w:pPr>
        <w:shd w:val="clear" w:color="auto" w:fill="FFFFFF"/>
        <w:spacing w:line="500" w:lineRule="exact"/>
        <w:jc w:val="both"/>
        <w:rPr>
          <w:rFonts w:ascii="仿宋_GB2312" w:hAnsi="微软雅黑" w:eastAsia="仿宋_GB2312" w:cs="宋体"/>
          <w:color w:val="00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　　</w:t>
      </w:r>
      <w:r>
        <w:rPr>
          <w:rFonts w:hint="eastAsia" w:ascii="黑体" w:hAnsi="微软雅黑" w:eastAsia="黑体" w:cs="宋体"/>
          <w:bCs/>
          <w:color w:val="000000"/>
          <w:sz w:val="32"/>
          <w:szCs w:val="32"/>
        </w:rPr>
        <w:t>四、严格教师管理，接受社会监督。</w:t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各地教育部门要将在职教师是否组织或参与有偿补课，作为年度考核、职务评审、岗位聘用、实施奖惩的重要依据，实行一票否决制。中小学校领导要带头执行规定，坚决杜绝学校组织或参与有偿补课行为，并加强对教师从教行为的管理。积极构建学校、教师、学生、家长及社会广泛参与的监督体系，畅通和公开举报渠道，主动接受社会监督。教育部公布统一监督举报电话：010-66092315、66093315；举报邮箱：</w:t>
      </w:r>
      <w:r>
        <w:fldChar w:fldCharType="begin"/>
      </w:r>
      <w:r>
        <w:instrText xml:space="preserve"> HYPERLINK "mailto:12391@moe.edu.cn" </w:instrText>
      </w:r>
      <w:r>
        <w:fldChar w:fldCharType="separate"/>
      </w:r>
      <w:r>
        <w:rPr>
          <w:rFonts w:hint="eastAsia" w:ascii="仿宋_GB2312" w:hAnsi="微软雅黑" w:eastAsia="仿宋_GB2312" w:cs="宋体"/>
          <w:color w:val="000000"/>
          <w:sz w:val="32"/>
        </w:rPr>
        <w:t>12391@moe.edu.cn</w:t>
      </w:r>
      <w:r>
        <w:rPr>
          <w:rFonts w:hint="eastAsia" w:ascii="仿宋_GB2312" w:hAnsi="微软雅黑" w:eastAsia="仿宋_GB2312" w:cs="宋体"/>
          <w:color w:val="000000"/>
          <w:sz w:val="32"/>
        </w:rPr>
        <w:fldChar w:fldCharType="end"/>
      </w: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。</w:t>
      </w:r>
    </w:p>
    <w:p>
      <w:pPr>
        <w:shd w:val="clear" w:color="auto" w:fill="FFFFFF"/>
        <w:spacing w:line="500" w:lineRule="exact"/>
        <w:ind w:firstLine="630"/>
        <w:jc w:val="both"/>
        <w:rPr>
          <w:rFonts w:ascii="仿宋_GB2312" w:hAnsi="微软雅黑" w:eastAsia="仿宋_GB2312" w:cs="宋体"/>
          <w:color w:val="00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各省级教育部门请于2015年底前将《规定》的实施方案和处理办法报送我部教师工作司，并向社会公布。</w:t>
      </w:r>
    </w:p>
    <w:p>
      <w:pPr>
        <w:shd w:val="clear" w:color="auto" w:fill="FFFFFF"/>
        <w:spacing w:line="500" w:lineRule="exact"/>
        <w:ind w:firstLine="630"/>
        <w:rPr>
          <w:rFonts w:ascii="仿宋_GB2312" w:hAnsi="微软雅黑" w:eastAsia="仿宋_GB2312" w:cs="宋体"/>
          <w:color w:val="000000"/>
          <w:sz w:val="32"/>
          <w:szCs w:val="32"/>
        </w:rPr>
      </w:pPr>
    </w:p>
    <w:p>
      <w:pPr>
        <w:shd w:val="clear" w:color="auto" w:fill="FFFFFF"/>
        <w:spacing w:line="500" w:lineRule="exact"/>
        <w:ind w:firstLine="6240" w:firstLineChars="1950"/>
        <w:rPr>
          <w:rFonts w:ascii="仿宋_GB2312" w:hAnsi="微软雅黑" w:eastAsia="仿宋_GB2312" w:cs="宋体"/>
          <w:color w:val="00000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教育部</w:t>
      </w:r>
    </w:p>
    <w:p>
      <w:pPr>
        <w:ind w:firstLine="5760" w:firstLineChars="1800"/>
      </w:pPr>
      <w:bookmarkStart w:id="0" w:name="_GoBack"/>
      <w:bookmarkEnd w:id="0"/>
      <w:r>
        <w:rPr>
          <w:rFonts w:hint="eastAsia" w:ascii="仿宋_GB2312" w:hAnsi="微软雅黑" w:eastAsia="仿宋_GB2312" w:cs="宋体"/>
          <w:color w:val="000000"/>
          <w:sz w:val="32"/>
          <w:szCs w:val="32"/>
        </w:rPr>
        <w:t>2015年6月29日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7C62E5"/>
    <w:rsid w:val="716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2019-10-12T07:58:04Z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